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8CE" w:rsidRDefault="009568CE" w:rsidP="009568CE">
      <w:pPr>
        <w:rPr>
          <w:b/>
          <w:sz w:val="32"/>
          <w:szCs w:val="32"/>
        </w:rPr>
      </w:pPr>
    </w:p>
    <w:p w:rsidR="009568CE" w:rsidRDefault="009568CE" w:rsidP="009568CE">
      <w:pPr>
        <w:rPr>
          <w:b/>
          <w:sz w:val="32"/>
          <w:szCs w:val="32"/>
        </w:rPr>
      </w:pPr>
    </w:p>
    <w:p w:rsidR="009568CE" w:rsidRDefault="009568CE" w:rsidP="009568CE">
      <w:pPr>
        <w:rPr>
          <w:b/>
          <w:sz w:val="32"/>
          <w:szCs w:val="32"/>
        </w:rPr>
      </w:pPr>
    </w:p>
    <w:p w:rsidR="009568CE" w:rsidRDefault="009568CE" w:rsidP="009568CE">
      <w:pPr>
        <w:rPr>
          <w:b/>
          <w:sz w:val="32"/>
          <w:szCs w:val="32"/>
        </w:rPr>
      </w:pPr>
    </w:p>
    <w:p w:rsidR="009568CE" w:rsidRDefault="009568CE" w:rsidP="009568CE">
      <w:pPr>
        <w:rPr>
          <w:b/>
          <w:sz w:val="32"/>
          <w:szCs w:val="32"/>
        </w:rPr>
      </w:pPr>
    </w:p>
    <w:p w:rsidR="009568CE" w:rsidRPr="009568CE" w:rsidRDefault="009568CE" w:rsidP="009568CE">
      <w:pPr>
        <w:rPr>
          <w:b/>
          <w:sz w:val="32"/>
          <w:szCs w:val="32"/>
        </w:rPr>
      </w:pPr>
    </w:p>
    <w:p w:rsidR="009568CE" w:rsidRPr="009568CE" w:rsidRDefault="009568CE" w:rsidP="009568CE">
      <w:pPr>
        <w:pStyle w:val="Odstavecseseznamem"/>
        <w:ind w:left="435"/>
        <w:jc w:val="center"/>
        <w:rPr>
          <w:b/>
          <w:sz w:val="40"/>
          <w:szCs w:val="40"/>
        </w:rPr>
      </w:pPr>
      <w:r w:rsidRPr="009568CE">
        <w:rPr>
          <w:b/>
          <w:sz w:val="40"/>
          <w:szCs w:val="40"/>
        </w:rPr>
        <w:t>P</w:t>
      </w:r>
      <w:r w:rsidR="00626CDB" w:rsidRPr="009568CE">
        <w:rPr>
          <w:b/>
          <w:sz w:val="40"/>
          <w:szCs w:val="40"/>
        </w:rPr>
        <w:t>rojekt interiéru</w:t>
      </w:r>
    </w:p>
    <w:p w:rsidR="009568CE" w:rsidRPr="009568CE" w:rsidRDefault="009568CE" w:rsidP="009568CE">
      <w:pPr>
        <w:pStyle w:val="Odstavecseseznamem"/>
        <w:ind w:left="435"/>
        <w:jc w:val="center"/>
        <w:rPr>
          <w:b/>
          <w:sz w:val="40"/>
          <w:szCs w:val="40"/>
        </w:rPr>
      </w:pPr>
    </w:p>
    <w:p w:rsidR="009568CE" w:rsidRPr="009568CE" w:rsidRDefault="009568CE" w:rsidP="009568CE">
      <w:pPr>
        <w:pStyle w:val="Odstavecseseznamem"/>
        <w:ind w:left="435"/>
        <w:jc w:val="center"/>
        <w:rPr>
          <w:b/>
          <w:sz w:val="40"/>
          <w:szCs w:val="40"/>
        </w:rPr>
      </w:pPr>
    </w:p>
    <w:p w:rsidR="00692014" w:rsidRPr="009568CE" w:rsidRDefault="00626CDB" w:rsidP="009568CE">
      <w:pPr>
        <w:pStyle w:val="Odstavecseseznamem"/>
        <w:ind w:left="435"/>
        <w:jc w:val="center"/>
        <w:rPr>
          <w:b/>
          <w:sz w:val="40"/>
          <w:szCs w:val="40"/>
        </w:rPr>
      </w:pPr>
      <w:r w:rsidRPr="009568CE">
        <w:rPr>
          <w:b/>
          <w:sz w:val="40"/>
          <w:szCs w:val="40"/>
        </w:rPr>
        <w:t>úseku rehabilitace Krajská zdravotní a.s.</w:t>
      </w:r>
    </w:p>
    <w:p w:rsidR="009568CE" w:rsidRDefault="009568CE" w:rsidP="009568CE">
      <w:pPr>
        <w:rPr>
          <w:b/>
          <w:sz w:val="32"/>
          <w:szCs w:val="32"/>
        </w:rPr>
      </w:pPr>
    </w:p>
    <w:p w:rsidR="009568CE" w:rsidRDefault="009568CE" w:rsidP="009568CE">
      <w:pPr>
        <w:rPr>
          <w:b/>
          <w:sz w:val="32"/>
          <w:szCs w:val="32"/>
        </w:rPr>
      </w:pPr>
    </w:p>
    <w:p w:rsidR="009568CE" w:rsidRDefault="009568CE" w:rsidP="009568CE">
      <w:pPr>
        <w:rPr>
          <w:b/>
          <w:sz w:val="32"/>
          <w:szCs w:val="32"/>
        </w:rPr>
      </w:pPr>
    </w:p>
    <w:p w:rsidR="009568CE" w:rsidRDefault="009568CE" w:rsidP="009568CE">
      <w:pPr>
        <w:rPr>
          <w:b/>
          <w:sz w:val="32"/>
          <w:szCs w:val="32"/>
        </w:rPr>
      </w:pPr>
    </w:p>
    <w:p w:rsidR="009568CE" w:rsidRDefault="009568CE" w:rsidP="009568CE">
      <w:pPr>
        <w:rPr>
          <w:b/>
          <w:sz w:val="32"/>
          <w:szCs w:val="32"/>
        </w:rPr>
      </w:pPr>
    </w:p>
    <w:p w:rsidR="009568CE" w:rsidRDefault="009568CE" w:rsidP="009568CE">
      <w:pPr>
        <w:rPr>
          <w:b/>
          <w:sz w:val="32"/>
          <w:szCs w:val="32"/>
        </w:rPr>
      </w:pPr>
    </w:p>
    <w:p w:rsidR="009568CE" w:rsidRDefault="009568CE" w:rsidP="009568CE">
      <w:pPr>
        <w:rPr>
          <w:b/>
          <w:sz w:val="32"/>
          <w:szCs w:val="32"/>
        </w:rPr>
      </w:pPr>
    </w:p>
    <w:p w:rsidR="009568CE" w:rsidRDefault="009568CE" w:rsidP="009568CE">
      <w:pPr>
        <w:rPr>
          <w:b/>
          <w:sz w:val="32"/>
          <w:szCs w:val="32"/>
        </w:rPr>
      </w:pPr>
    </w:p>
    <w:p w:rsidR="009568CE" w:rsidRDefault="009568CE" w:rsidP="009568CE">
      <w:pPr>
        <w:rPr>
          <w:b/>
          <w:sz w:val="32"/>
          <w:szCs w:val="32"/>
        </w:rPr>
      </w:pPr>
    </w:p>
    <w:p w:rsidR="009568CE" w:rsidRDefault="009568CE" w:rsidP="009568CE">
      <w:pPr>
        <w:rPr>
          <w:b/>
          <w:sz w:val="32"/>
          <w:szCs w:val="32"/>
        </w:rPr>
      </w:pPr>
    </w:p>
    <w:p w:rsidR="009568CE" w:rsidRPr="009568CE" w:rsidRDefault="009568CE" w:rsidP="009568CE">
      <w:pPr>
        <w:rPr>
          <w:b/>
          <w:sz w:val="32"/>
          <w:szCs w:val="32"/>
        </w:rPr>
      </w:pPr>
    </w:p>
    <w:p w:rsidR="00626CDB" w:rsidRPr="009568CE" w:rsidRDefault="00626CDB" w:rsidP="009568CE">
      <w:pPr>
        <w:rPr>
          <w:b/>
        </w:rPr>
      </w:pPr>
      <w:r w:rsidRPr="009568CE">
        <w:rPr>
          <w:b/>
        </w:rPr>
        <w:t xml:space="preserve">Vypracoval: Ing. Ivo Hromádka, IVEKO </w:t>
      </w:r>
      <w:proofErr w:type="spellStart"/>
      <w:r w:rsidRPr="009568CE">
        <w:rPr>
          <w:b/>
        </w:rPr>
        <w:t>interier</w:t>
      </w:r>
      <w:proofErr w:type="spellEnd"/>
      <w:r w:rsidRPr="009568CE">
        <w:rPr>
          <w:b/>
        </w:rPr>
        <w:t xml:space="preserve"> s.r.o.</w:t>
      </w:r>
    </w:p>
    <w:p w:rsidR="00626CDB" w:rsidRDefault="00626CDB" w:rsidP="009568CE">
      <w:pPr>
        <w:pStyle w:val="Odstavecseseznamem"/>
        <w:numPr>
          <w:ilvl w:val="0"/>
          <w:numId w:val="1"/>
        </w:numPr>
        <w:jc w:val="both"/>
      </w:pPr>
      <w:r>
        <w:lastRenderedPageBreak/>
        <w:t>Úvod</w:t>
      </w:r>
    </w:p>
    <w:p w:rsidR="00626CDB" w:rsidRDefault="00626CDB" w:rsidP="009568CE">
      <w:pPr>
        <w:pStyle w:val="Odstavecseseznamem"/>
        <w:jc w:val="both"/>
      </w:pPr>
    </w:p>
    <w:p w:rsidR="00626CDB" w:rsidRDefault="00626CDB" w:rsidP="009568CE">
      <w:pPr>
        <w:pStyle w:val="Odstavecseseznamem"/>
        <w:jc w:val="both"/>
      </w:pPr>
      <w:r>
        <w:t>Podkladem pro zpracování projektu interiéru úseku rehabilitace Krajská zdravotní a.s. Úst</w:t>
      </w:r>
      <w:r w:rsidR="00D600F5">
        <w:t>í nad L</w:t>
      </w:r>
      <w:r>
        <w:t>abem, byly stavební</w:t>
      </w:r>
      <w:r w:rsidR="009568CE">
        <w:t>mi</w:t>
      </w:r>
      <w:r>
        <w:t xml:space="preserve"> výkresy a vlastní zaměření nových pozic příček, po realizaci stavby.  Dalším podkladem byly konzul</w:t>
      </w:r>
      <w:r w:rsidR="00D600F5">
        <w:t>t</w:t>
      </w:r>
      <w:r>
        <w:t>ace s jednotlivými uživateli</w:t>
      </w:r>
      <w:r w:rsidR="00D600F5">
        <w:t>,</w:t>
      </w:r>
      <w:r>
        <w:t xml:space="preserve"> na zákla</w:t>
      </w:r>
      <w:r w:rsidR="00D600F5">
        <w:t>dě jichž byly zpracov</w:t>
      </w:r>
      <w:r>
        <w:t xml:space="preserve">ány dispoziční návrhy se specifikou pro provoz rehabilitace. </w:t>
      </w:r>
    </w:p>
    <w:p w:rsidR="00626CDB" w:rsidRDefault="00626CDB" w:rsidP="009568CE">
      <w:pPr>
        <w:pStyle w:val="Odstavecseseznamem"/>
        <w:jc w:val="both"/>
      </w:pPr>
    </w:p>
    <w:p w:rsidR="00626CDB" w:rsidRDefault="00626CDB" w:rsidP="009568CE">
      <w:pPr>
        <w:pStyle w:val="Odstavecseseznamem"/>
        <w:numPr>
          <w:ilvl w:val="0"/>
          <w:numId w:val="1"/>
        </w:numPr>
        <w:jc w:val="both"/>
      </w:pPr>
      <w:r>
        <w:t>Vlastní řešení</w:t>
      </w:r>
    </w:p>
    <w:p w:rsidR="00626CDB" w:rsidRDefault="00626CDB" w:rsidP="009568CE">
      <w:pPr>
        <w:pStyle w:val="Odstavecseseznamem"/>
        <w:jc w:val="both"/>
      </w:pPr>
    </w:p>
    <w:p w:rsidR="00626CDB" w:rsidRDefault="00626CDB" w:rsidP="009568CE">
      <w:pPr>
        <w:pStyle w:val="Odstavecseseznamem"/>
        <w:jc w:val="both"/>
      </w:pPr>
      <w:r>
        <w:t xml:space="preserve">Předložené dispoziční řešení pro úsek rehabilitace je podrobně zakresleno v přiložených </w:t>
      </w:r>
      <w:r w:rsidR="00D600F5">
        <w:t>půdorysech úseku 3.NP a 4.NP. Popisky,</w:t>
      </w:r>
      <w:r>
        <w:t xml:space="preserve"> které jsou uvedeny v půdorysu </w:t>
      </w:r>
      <w:r w:rsidR="009568CE">
        <w:t xml:space="preserve">a </w:t>
      </w:r>
      <w:r>
        <w:t xml:space="preserve">mají vazbu na oceňovací tabulku, ve které jsou popsány jak z hlediska barevného řešení, tak i dílčích rozměrů. Složitější kuchyňky mají vlastní půdorys s bočním pohledem a uvedenými kótami. Všechny místnosti jsou dále pro přehlednost zobrazeny i v 3D náhledech ze které je zřejmé jejich barevné řešení a umístění. Barevné řešení bylo zvoleno ve světlém odstínu břízy, která se zejména v kuchyňkách a někde i v doplňkovém nábytku kombinuje s bílou barvou lamina, provedení </w:t>
      </w:r>
      <w:proofErr w:type="spellStart"/>
      <w:r>
        <w:t>perl</w:t>
      </w:r>
      <w:proofErr w:type="spellEnd"/>
      <w:r>
        <w:t xml:space="preserve">. Ve 4.NP je seminární místnost a pracovna primáře barevně pojednána jako kombinace v dekoru </w:t>
      </w:r>
      <w:r w:rsidR="00D600F5">
        <w:t>třešeň</w:t>
      </w:r>
      <w:r>
        <w:t xml:space="preserve"> Romana H1615 a sv.</w:t>
      </w:r>
      <w:r w:rsidR="00BF592B">
        <w:t xml:space="preserve"> </w:t>
      </w:r>
      <w:bookmarkStart w:id="0" w:name="_GoBack"/>
      <w:bookmarkEnd w:id="0"/>
      <w:r>
        <w:t xml:space="preserve">šedé. V zasedací místnosti je navržena zasedací stůl eliptického tvaru, podepřený na kovových podnoží s možností rozvodu kabeláže. Tento stůl je osazen zásuvkovými moduly VALT pro připojení datových kabelů, HDMI, </w:t>
      </w:r>
      <w:r w:rsidR="00D600F5">
        <w:t xml:space="preserve">elektro 220V, viz dílčí návrh. V úseku ergoterapie je vzhledem k vyšetřovacím metodám použita výškově stavitelná podnož s elektrickým pohonem a paměťovým ovladačem. Ta je použita jednak pro pohyb pracovní desky v kuchyňce </w:t>
      </w:r>
      <w:proofErr w:type="gramStart"/>
      <w:r w:rsidR="00D600F5">
        <w:t>č.150</w:t>
      </w:r>
      <w:proofErr w:type="gramEnd"/>
      <w:r w:rsidR="00D600F5">
        <w:t xml:space="preserve"> a jednak u vyšetřovací stolové desky v místnosti č.147. U navrženého nábytku je vzhledem k jeho specifickému provozu a bezpečnosti, kladen důraz na</w:t>
      </w:r>
      <w:r w:rsidR="009568CE">
        <w:t xml:space="preserve"> zaoblené rohy stolových desek, např. o </w:t>
      </w:r>
      <w:proofErr w:type="spellStart"/>
      <w:r w:rsidR="009568CE">
        <w:t>rádiusu</w:t>
      </w:r>
      <w:proofErr w:type="spellEnd"/>
      <w:r w:rsidR="009568CE">
        <w:t xml:space="preserve"> R20mm. </w:t>
      </w:r>
    </w:p>
    <w:p w:rsidR="00D600F5" w:rsidRDefault="00D600F5" w:rsidP="009568CE">
      <w:pPr>
        <w:pStyle w:val="Odstavecseseznamem"/>
        <w:jc w:val="both"/>
      </w:pPr>
    </w:p>
    <w:p w:rsidR="00D600F5" w:rsidRDefault="00D600F5" w:rsidP="009568CE">
      <w:pPr>
        <w:pStyle w:val="Odstavecseseznamem"/>
        <w:jc w:val="both"/>
      </w:pPr>
      <w:r>
        <w:t xml:space="preserve">Zvláštní pozornost byla věnována návrhu sedacího nábytku. Je zde požadován vysoce jakostní a odolný sedací nábytek, který je tvořen s využitím studené PUR pěny. Jako potah je používána vysoce odolná koženka s atestem pro zdravotnictví či jiná látka s atestem pro zdravotnictví s antibakteriální úpravou. U židlí pro pacienty je požadována pevná kostra s dřevěnou skořepinou, která bude navíc z čelní i zadní strany opatřena laminací v předepsaných barvách. Nosnost této židle musí mít minimálně 120kg. Jednotlivé parametry a požadavky na zvolený sedací nábytek jsou detailně sepsány ve specifikaci navrženého nábytku dle uvedených značek, které mají rovněž odkaz k uvedenému půdorysu. </w:t>
      </w:r>
    </w:p>
    <w:p w:rsidR="009568CE" w:rsidRDefault="009568CE" w:rsidP="009568CE">
      <w:pPr>
        <w:pStyle w:val="Odstavecseseznamem"/>
        <w:jc w:val="both"/>
      </w:pPr>
    </w:p>
    <w:p w:rsidR="009568CE" w:rsidRDefault="009568CE" w:rsidP="009568CE">
      <w:pPr>
        <w:pStyle w:val="Odstavecseseznamem"/>
        <w:jc w:val="both"/>
      </w:pPr>
    </w:p>
    <w:p w:rsidR="009568CE" w:rsidRDefault="009568CE" w:rsidP="009568CE">
      <w:pPr>
        <w:pStyle w:val="Odstavecseseznamem"/>
        <w:jc w:val="both"/>
      </w:pPr>
    </w:p>
    <w:p w:rsidR="009568CE" w:rsidRDefault="009568CE" w:rsidP="009568CE">
      <w:pPr>
        <w:pStyle w:val="Odstavecseseznamem"/>
        <w:jc w:val="both"/>
      </w:pPr>
    </w:p>
    <w:p w:rsidR="009568CE" w:rsidRDefault="009568CE" w:rsidP="009568CE">
      <w:pPr>
        <w:pStyle w:val="Odstavecseseznamem"/>
        <w:jc w:val="both"/>
      </w:pPr>
    </w:p>
    <w:p w:rsidR="009568CE" w:rsidRDefault="009568CE" w:rsidP="009568CE">
      <w:pPr>
        <w:pStyle w:val="Odstavecseseznamem"/>
        <w:jc w:val="both"/>
      </w:pPr>
      <w:r>
        <w:t>Za správnost</w:t>
      </w:r>
    </w:p>
    <w:p w:rsidR="009568CE" w:rsidRDefault="009568CE" w:rsidP="009568CE">
      <w:pPr>
        <w:pStyle w:val="Odstavecseseznamem"/>
        <w:jc w:val="both"/>
      </w:pPr>
    </w:p>
    <w:p w:rsidR="009568CE" w:rsidRDefault="009568CE" w:rsidP="009568CE">
      <w:pPr>
        <w:pStyle w:val="Odstavecseseznamem"/>
        <w:jc w:val="both"/>
      </w:pPr>
      <w:r>
        <w:t>Ing. Ivo Hromádka</w:t>
      </w:r>
    </w:p>
    <w:sectPr w:rsidR="009568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B324C"/>
    <w:multiLevelType w:val="hybridMultilevel"/>
    <w:tmpl w:val="85300B60"/>
    <w:lvl w:ilvl="0" w:tplc="51327060">
      <w:start w:val="2"/>
      <w:numFmt w:val="bullet"/>
      <w:lvlText w:val="-"/>
      <w:lvlJc w:val="left"/>
      <w:pPr>
        <w:ind w:left="43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476D649E"/>
    <w:multiLevelType w:val="hybridMultilevel"/>
    <w:tmpl w:val="CB5C10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CDB"/>
    <w:rsid w:val="004219E9"/>
    <w:rsid w:val="00626CDB"/>
    <w:rsid w:val="00664623"/>
    <w:rsid w:val="009568CE"/>
    <w:rsid w:val="00BF592B"/>
    <w:rsid w:val="00D6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AB320"/>
  <w15:docId w15:val="{2F41994A-E82C-4964-9C91-09DE9C1C4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26C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378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Ondová Monika</cp:lastModifiedBy>
  <cp:revision>2</cp:revision>
  <dcterms:created xsi:type="dcterms:W3CDTF">2019-04-08T08:31:00Z</dcterms:created>
  <dcterms:modified xsi:type="dcterms:W3CDTF">2019-05-02T06:15:00Z</dcterms:modified>
</cp:coreProperties>
</file>